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02" w:rsidRDefault="004C1902" w:rsidP="004C1902">
      <w:pPr>
        <w:rPr>
          <w:b/>
        </w:rPr>
      </w:pPr>
    </w:p>
    <w:p w:rsidR="00EC49E3" w:rsidRDefault="00EC49E3" w:rsidP="004C1902">
      <w:pPr>
        <w:rPr>
          <w:b/>
        </w:rPr>
      </w:pPr>
    </w:p>
    <w:p w:rsidR="00EC49E3" w:rsidRDefault="00EC49E3" w:rsidP="004C1902">
      <w:pPr>
        <w:rPr>
          <w:b/>
        </w:rPr>
      </w:pPr>
      <w:r w:rsidRPr="00EC49E3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121920</wp:posOffset>
            </wp:positionV>
            <wp:extent cx="838200" cy="714375"/>
            <wp:effectExtent l="19050" t="0" r="0" b="0"/>
            <wp:wrapNone/>
            <wp:docPr id="2" name="1 Resim" descr="amblemerkeksiy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amblemerkeksiya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902" w:rsidRPr="00E24B99" w:rsidRDefault="004C1902" w:rsidP="004C1902">
      <w:pPr>
        <w:rPr>
          <w:b/>
        </w:rPr>
      </w:pPr>
    </w:p>
    <w:p w:rsidR="004C1902" w:rsidRPr="00CC1C0A" w:rsidRDefault="004C1902" w:rsidP="004C1902">
      <w:pPr>
        <w:jc w:val="center"/>
        <w:rPr>
          <w:b/>
          <w:sz w:val="28"/>
          <w:szCs w:val="28"/>
        </w:rPr>
      </w:pPr>
      <w:r w:rsidRPr="00CC1C0A">
        <w:rPr>
          <w:b/>
          <w:sz w:val="28"/>
          <w:szCs w:val="28"/>
        </w:rPr>
        <w:t>T.C.</w:t>
      </w:r>
    </w:p>
    <w:p w:rsidR="004C1902" w:rsidRPr="00CC1C0A" w:rsidRDefault="004C1902" w:rsidP="004C1902">
      <w:pPr>
        <w:tabs>
          <w:tab w:val="left" w:pos="254"/>
          <w:tab w:val="left" w:pos="542"/>
          <w:tab w:val="center" w:pos="4536"/>
        </w:tabs>
        <w:jc w:val="center"/>
        <w:rPr>
          <w:b/>
          <w:spacing w:val="20"/>
          <w:sz w:val="28"/>
          <w:szCs w:val="28"/>
        </w:rPr>
      </w:pPr>
      <w:r w:rsidRPr="00CC1C0A">
        <w:rPr>
          <w:b/>
          <w:spacing w:val="20"/>
          <w:sz w:val="28"/>
          <w:szCs w:val="28"/>
        </w:rPr>
        <w:t>GAZİEMİR BELEDİYE BAŞKANLIĞI</w:t>
      </w:r>
    </w:p>
    <w:p w:rsidR="004C1902" w:rsidRPr="00CC1C0A" w:rsidRDefault="004C1902" w:rsidP="004C1902">
      <w:pPr>
        <w:rPr>
          <w:sz w:val="28"/>
          <w:szCs w:val="28"/>
        </w:rPr>
      </w:pPr>
      <w:r w:rsidRPr="00CC1C0A">
        <w:rPr>
          <w:sz w:val="28"/>
          <w:szCs w:val="28"/>
        </w:rPr>
        <w:t xml:space="preserve"> </w:t>
      </w:r>
    </w:p>
    <w:p w:rsidR="00FD7CDE" w:rsidRDefault="004C1902" w:rsidP="004C1902">
      <w:pPr>
        <w:jc w:val="center"/>
        <w:rPr>
          <w:b/>
          <w:bCs/>
        </w:rPr>
      </w:pPr>
      <w:r w:rsidRPr="00334887">
        <w:rPr>
          <w:b/>
          <w:bCs/>
          <w:sz w:val="28"/>
          <w:szCs w:val="28"/>
        </w:rPr>
        <w:t>MECLİS KAR</w:t>
      </w:r>
      <w:r>
        <w:rPr>
          <w:b/>
          <w:bCs/>
          <w:sz w:val="28"/>
          <w:szCs w:val="28"/>
        </w:rPr>
        <w:t>ARI</w:t>
      </w:r>
      <w:r w:rsidRPr="003940DC">
        <w:rPr>
          <w:b/>
          <w:bCs/>
        </w:rPr>
        <w:t xml:space="preserve">        </w:t>
      </w:r>
    </w:p>
    <w:p w:rsidR="001D1AE7" w:rsidRPr="00CF078D" w:rsidRDefault="001D1AE7" w:rsidP="004C1902">
      <w:pPr>
        <w:jc w:val="center"/>
        <w:rPr>
          <w:b/>
          <w:bCs/>
        </w:rPr>
      </w:pPr>
    </w:p>
    <w:p w:rsidR="001D1AE7" w:rsidRDefault="001D1AE7" w:rsidP="001D1AE7">
      <w:pPr>
        <w:tabs>
          <w:tab w:val="left" w:pos="577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Meclis No: 2</w:t>
      </w:r>
      <w:r w:rsidR="00C028FD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/202</w:t>
      </w:r>
      <w:r w:rsidR="00C028FD">
        <w:rPr>
          <w:b/>
          <w:bCs/>
          <w:sz w:val="22"/>
          <w:szCs w:val="22"/>
        </w:rPr>
        <w:t>6</w:t>
      </w:r>
    </w:p>
    <w:p w:rsidR="002068C4" w:rsidRDefault="00FD7CDE" w:rsidP="004C1902">
      <w:pPr>
        <w:tabs>
          <w:tab w:val="left" w:pos="7740"/>
        </w:tabs>
        <w:ind w:left="6372"/>
        <w:jc w:val="both"/>
        <w:rPr>
          <w:b/>
          <w:bCs/>
        </w:rPr>
      </w:pPr>
      <w:r w:rsidRPr="00CF078D">
        <w:rPr>
          <w:b/>
          <w:bCs/>
        </w:rPr>
        <w:t xml:space="preserve">   </w:t>
      </w:r>
      <w:r w:rsidR="004C1902">
        <w:rPr>
          <w:b/>
          <w:bCs/>
        </w:rPr>
        <w:t xml:space="preserve">             </w:t>
      </w:r>
    </w:p>
    <w:p w:rsidR="00694C49" w:rsidRDefault="004C1902" w:rsidP="00694C49">
      <w:pPr>
        <w:tabs>
          <w:tab w:val="left" w:pos="7740"/>
        </w:tabs>
        <w:ind w:left="6372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2068C4">
        <w:rPr>
          <w:b/>
          <w:bCs/>
        </w:rPr>
        <w:t xml:space="preserve"> </w:t>
      </w:r>
      <w:r w:rsidR="00FD7CDE" w:rsidRPr="00CF078D">
        <w:rPr>
          <w:b/>
          <w:bCs/>
        </w:rPr>
        <w:t>Karar No</w:t>
      </w:r>
      <w:r w:rsidR="00771446">
        <w:rPr>
          <w:b/>
          <w:bCs/>
        </w:rPr>
        <w:t xml:space="preserve">      </w:t>
      </w:r>
      <w:r w:rsidR="001D1AE7">
        <w:rPr>
          <w:b/>
          <w:bCs/>
        </w:rPr>
        <w:t xml:space="preserve"> </w:t>
      </w:r>
      <w:r w:rsidR="00FD7CDE" w:rsidRPr="00CF078D">
        <w:rPr>
          <w:b/>
          <w:bCs/>
        </w:rPr>
        <w:t xml:space="preserve">: </w:t>
      </w:r>
      <w:r w:rsidR="001D1AE7">
        <w:rPr>
          <w:b/>
          <w:bCs/>
        </w:rPr>
        <w:t>3</w:t>
      </w:r>
      <w:r w:rsidR="00C028FD">
        <w:rPr>
          <w:b/>
          <w:bCs/>
        </w:rPr>
        <w:t>4</w:t>
      </w:r>
      <w:r w:rsidR="00922D28">
        <w:rPr>
          <w:b/>
          <w:bCs/>
        </w:rPr>
        <w:t>/202</w:t>
      </w:r>
      <w:r w:rsidR="00C028FD">
        <w:rPr>
          <w:b/>
          <w:bCs/>
        </w:rPr>
        <w:t>6</w:t>
      </w:r>
    </w:p>
    <w:p w:rsidR="00FD7CDE" w:rsidRDefault="00694C49" w:rsidP="00694C49">
      <w:pPr>
        <w:tabs>
          <w:tab w:val="left" w:pos="7740"/>
        </w:tabs>
        <w:ind w:left="6372"/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="00FD7CDE" w:rsidRPr="00CF078D">
        <w:rPr>
          <w:b/>
          <w:bCs/>
        </w:rPr>
        <w:t>Karar Tarihi</w:t>
      </w:r>
      <w:r w:rsidR="00922D28">
        <w:rPr>
          <w:b/>
          <w:bCs/>
        </w:rPr>
        <w:t xml:space="preserve"> </w:t>
      </w:r>
      <w:r w:rsidR="00FD7CDE" w:rsidRPr="00CF078D">
        <w:rPr>
          <w:b/>
          <w:bCs/>
        </w:rPr>
        <w:t xml:space="preserve">: </w:t>
      </w:r>
      <w:r w:rsidR="00912309">
        <w:rPr>
          <w:b/>
          <w:bCs/>
        </w:rPr>
        <w:t>0</w:t>
      </w:r>
      <w:r w:rsidR="00C028FD">
        <w:rPr>
          <w:b/>
          <w:bCs/>
        </w:rPr>
        <w:t>9</w:t>
      </w:r>
      <w:r w:rsidR="0006324F">
        <w:rPr>
          <w:b/>
          <w:bCs/>
        </w:rPr>
        <w:t>/</w:t>
      </w:r>
      <w:r w:rsidR="00A11765">
        <w:rPr>
          <w:b/>
          <w:bCs/>
        </w:rPr>
        <w:t>04</w:t>
      </w:r>
      <w:r w:rsidR="0006324F">
        <w:rPr>
          <w:b/>
          <w:bCs/>
        </w:rPr>
        <w:t>/</w:t>
      </w:r>
      <w:r w:rsidR="00D96255">
        <w:rPr>
          <w:b/>
          <w:bCs/>
        </w:rPr>
        <w:t>202</w:t>
      </w:r>
      <w:r w:rsidR="00C028FD">
        <w:rPr>
          <w:b/>
          <w:bCs/>
        </w:rPr>
        <w:t>6</w:t>
      </w:r>
    </w:p>
    <w:p w:rsidR="003A4430" w:rsidRDefault="003A4430" w:rsidP="00694C49">
      <w:pPr>
        <w:tabs>
          <w:tab w:val="left" w:pos="7740"/>
        </w:tabs>
        <w:ind w:left="6372"/>
        <w:jc w:val="both"/>
        <w:rPr>
          <w:b/>
          <w:bCs/>
        </w:rPr>
      </w:pPr>
    </w:p>
    <w:p w:rsidR="009539DE" w:rsidRDefault="009539DE" w:rsidP="00694C49">
      <w:pPr>
        <w:tabs>
          <w:tab w:val="left" w:pos="7740"/>
        </w:tabs>
        <w:ind w:left="6372"/>
        <w:jc w:val="both"/>
        <w:rPr>
          <w:b/>
          <w:bCs/>
        </w:rPr>
      </w:pPr>
    </w:p>
    <w:p w:rsidR="002068C4" w:rsidRPr="003428E3" w:rsidRDefault="002068C4" w:rsidP="00694C49">
      <w:pPr>
        <w:tabs>
          <w:tab w:val="left" w:pos="7740"/>
        </w:tabs>
        <w:ind w:left="6372"/>
        <w:jc w:val="both"/>
        <w:rPr>
          <w:b/>
          <w:bCs/>
        </w:rPr>
      </w:pPr>
    </w:p>
    <w:p w:rsidR="003A4430" w:rsidRPr="003428E3" w:rsidRDefault="00166746" w:rsidP="003428E3">
      <w:pPr>
        <w:ind w:firstLine="426"/>
        <w:jc w:val="both"/>
        <w:rPr>
          <w:b/>
        </w:rPr>
      </w:pPr>
      <w:r w:rsidRPr="003428E3">
        <w:rPr>
          <w:b/>
        </w:rPr>
        <w:t xml:space="preserve">      “Belediye Meclisinin </w:t>
      </w:r>
      <w:proofErr w:type="gramStart"/>
      <w:r w:rsidRPr="003428E3">
        <w:rPr>
          <w:b/>
        </w:rPr>
        <w:t>0</w:t>
      </w:r>
      <w:r w:rsidR="00C028FD" w:rsidRPr="003428E3">
        <w:rPr>
          <w:b/>
        </w:rPr>
        <w:t>9</w:t>
      </w:r>
      <w:r w:rsidR="006A6019" w:rsidRPr="003428E3">
        <w:rPr>
          <w:b/>
        </w:rPr>
        <w:t>/04/202</w:t>
      </w:r>
      <w:r w:rsidR="00C028FD" w:rsidRPr="003428E3">
        <w:rPr>
          <w:b/>
        </w:rPr>
        <w:t>6</w:t>
      </w:r>
      <w:proofErr w:type="gramEnd"/>
      <w:r w:rsidR="003A4430" w:rsidRPr="003428E3">
        <w:rPr>
          <w:b/>
        </w:rPr>
        <w:t xml:space="preserve"> tarihli Başkanlık Önergesinde;</w:t>
      </w:r>
    </w:p>
    <w:p w:rsidR="00C028FD" w:rsidRPr="003428E3" w:rsidRDefault="00C028FD" w:rsidP="003428E3">
      <w:pPr>
        <w:pStyle w:val="NormalWeb"/>
        <w:spacing w:before="0" w:beforeAutospacing="0" w:after="0" w:afterAutospacing="0"/>
        <w:ind w:left="141" w:right="140" w:firstLine="710"/>
        <w:jc w:val="both"/>
      </w:pPr>
      <w:r w:rsidRPr="003428E3">
        <w:rPr>
          <w:color w:val="000000"/>
        </w:rPr>
        <w:t>5393 sayılı Belediye Kanunu'nun 56. maddesi, 5018 sayılı Kamu Mali Yönetimi ve Kontrol Kanunu'n</w:t>
      </w:r>
      <w:bookmarkStart w:id="0" w:name="_GoBack"/>
      <w:bookmarkEnd w:id="0"/>
      <w:r w:rsidRPr="003428E3">
        <w:rPr>
          <w:color w:val="000000"/>
        </w:rPr>
        <w:t>un 41. maddesi ve kamu İdarelerince Hazırlanacak Stratejik Planlar ve Performans Programları ile Faaliyet Raporlarına İlişkin Usul ve Esaslar Hakkında Yönetmelik esaslarına göre idaremizin faaliyet sonuçlarını gösteren 2025 Yılı Faaliyet Raporu hazırlanmıştır.</w:t>
      </w:r>
    </w:p>
    <w:p w:rsidR="00901286" w:rsidRPr="003428E3" w:rsidRDefault="00C028FD" w:rsidP="00C028FD">
      <w:pPr>
        <w:pStyle w:val="NormalWeb"/>
        <w:spacing w:before="156" w:beforeAutospacing="0" w:after="0" w:afterAutospacing="0"/>
        <w:ind w:left="141" w:right="140" w:firstLine="707"/>
        <w:jc w:val="both"/>
      </w:pPr>
      <w:r w:rsidRPr="003428E3">
        <w:rPr>
          <w:color w:val="000000"/>
        </w:rPr>
        <w:t>Yukarıda belirtilen mevzuat hükümleri gereği Belediyemizin 2025 Yılı Faaliyet Raporu meclisimizce görüşülerek karara bağlanmasını arz ederim.”</w:t>
      </w:r>
      <w:r w:rsidRPr="003428E3">
        <w:t xml:space="preserve"> </w:t>
      </w:r>
      <w:r w:rsidR="00901286" w:rsidRPr="003428E3">
        <w:t>denilmektedir.</w:t>
      </w:r>
    </w:p>
    <w:p w:rsidR="00901286" w:rsidRPr="003428E3" w:rsidRDefault="00901286" w:rsidP="00FD7CDE">
      <w:pPr>
        <w:tabs>
          <w:tab w:val="left" w:pos="426"/>
        </w:tabs>
        <w:jc w:val="both"/>
      </w:pPr>
    </w:p>
    <w:p w:rsidR="00FD7CDE" w:rsidRPr="003428E3" w:rsidRDefault="00B53C95" w:rsidP="003428E3">
      <w:pPr>
        <w:tabs>
          <w:tab w:val="left" w:pos="426"/>
        </w:tabs>
        <w:ind w:firstLine="567"/>
        <w:jc w:val="both"/>
        <w:rPr>
          <w:color w:val="FF0000"/>
        </w:rPr>
      </w:pPr>
      <w:r w:rsidRPr="003428E3">
        <w:tab/>
      </w:r>
      <w:r w:rsidRPr="003428E3">
        <w:rPr>
          <w:b/>
        </w:rPr>
        <w:t xml:space="preserve"> </w:t>
      </w:r>
      <w:r w:rsidR="00CF1F36">
        <w:rPr>
          <w:b/>
        </w:rPr>
        <w:t xml:space="preserve">Belediyemizin </w:t>
      </w:r>
      <w:r w:rsidR="0022086B" w:rsidRPr="003428E3">
        <w:rPr>
          <w:b/>
        </w:rPr>
        <w:t>202</w:t>
      </w:r>
      <w:r w:rsidR="00C028FD" w:rsidRPr="003428E3">
        <w:rPr>
          <w:b/>
        </w:rPr>
        <w:t>5</w:t>
      </w:r>
      <w:r w:rsidR="00166746" w:rsidRPr="003428E3">
        <w:rPr>
          <w:b/>
        </w:rPr>
        <w:t xml:space="preserve"> Yılı Faaliyet Raporu meclisimizce</w:t>
      </w:r>
      <w:r w:rsidR="00CF1F36">
        <w:rPr>
          <w:b/>
        </w:rPr>
        <w:t xml:space="preserve"> </w:t>
      </w:r>
      <w:r w:rsidR="003428E3" w:rsidRPr="00CF1F36">
        <w:rPr>
          <w:b/>
        </w:rPr>
        <w:t>görüşülmesi esnasında</w:t>
      </w:r>
      <w:r w:rsidR="00CF1F36">
        <w:rPr>
          <w:b/>
        </w:rPr>
        <w:t>;</w:t>
      </w:r>
      <w:r w:rsidR="003428E3" w:rsidRPr="003428E3">
        <w:t xml:space="preserve"> Cumhur İttifakı grubu üyelerinin meclis salonunu terk etmesi üzerine; mecliste yapılan sayım neticesinde </w:t>
      </w:r>
      <w:r w:rsidR="00CF1F36">
        <w:t xml:space="preserve">Belediye Başkanı </w:t>
      </w:r>
      <w:r w:rsidR="00FB5B35">
        <w:t xml:space="preserve">dahil </w:t>
      </w:r>
      <w:r w:rsidR="003428E3" w:rsidRPr="003428E3">
        <w:t>1</w:t>
      </w:r>
      <w:r w:rsidR="003428E3">
        <w:t>9</w:t>
      </w:r>
      <w:r w:rsidR="003428E3" w:rsidRPr="003428E3">
        <w:t xml:space="preserve"> üyenin </w:t>
      </w:r>
      <w:r w:rsidR="00CF1F36">
        <w:t xml:space="preserve">mecliste </w:t>
      </w:r>
      <w:r w:rsidR="003428E3" w:rsidRPr="003428E3">
        <w:t>hazır olduğu ve toplantı yeter sayısının mevcut olduğu tespit edilmiştir. Yapılan oylama sonucunda; 5393 sayılı Belediye Kanunu’nun 56. maddesi ile 5018 sayılı Kamu Mali Yönetimi ve Kontrol Kanunu’nun 41. maddesi uyarınca hazırlanan 2025 Yılı Faaliyet Raporu’nun, salonda hazır bulunan</w:t>
      </w:r>
      <w:r w:rsidR="003428E3">
        <w:t xml:space="preserve"> Cumhuriyet Halk Partisi </w:t>
      </w:r>
      <w:r w:rsidR="00CF1F36">
        <w:t>Meclis Ü</w:t>
      </w:r>
      <w:r w:rsidR="003428E3" w:rsidRPr="003428E3">
        <w:t>yelerin</w:t>
      </w:r>
      <w:r w:rsidR="00CF1F36">
        <w:t xml:space="preserve">in tamamının </w:t>
      </w:r>
      <w:r w:rsidR="003428E3" w:rsidRPr="003428E3">
        <w:t>oyuyla oy birliğiyle kabul edilmesine karar verilmiştir.</w:t>
      </w:r>
    </w:p>
    <w:p w:rsidR="00FD7CDE" w:rsidRDefault="00FD7CDE" w:rsidP="00FD7CDE">
      <w:pPr>
        <w:tabs>
          <w:tab w:val="left" w:pos="426"/>
        </w:tabs>
        <w:jc w:val="both"/>
      </w:pPr>
    </w:p>
    <w:p w:rsidR="003A5BBF" w:rsidRDefault="003A5BBF" w:rsidP="00FD7CDE">
      <w:pPr>
        <w:tabs>
          <w:tab w:val="left" w:pos="426"/>
        </w:tabs>
        <w:jc w:val="both"/>
      </w:pPr>
    </w:p>
    <w:p w:rsidR="00DD5BF9" w:rsidRDefault="00DD5BF9" w:rsidP="00FD7CDE">
      <w:pPr>
        <w:tabs>
          <w:tab w:val="left" w:pos="426"/>
        </w:tabs>
        <w:jc w:val="both"/>
      </w:pPr>
    </w:p>
    <w:p w:rsidR="009539DE" w:rsidRDefault="009539DE" w:rsidP="00FD7CDE">
      <w:pPr>
        <w:tabs>
          <w:tab w:val="left" w:pos="426"/>
        </w:tabs>
        <w:jc w:val="both"/>
      </w:pPr>
    </w:p>
    <w:p w:rsidR="009539DE" w:rsidRDefault="009539DE" w:rsidP="00FD7CDE">
      <w:pPr>
        <w:tabs>
          <w:tab w:val="left" w:pos="426"/>
        </w:tabs>
        <w:jc w:val="both"/>
      </w:pPr>
    </w:p>
    <w:p w:rsidR="00DD5BF9" w:rsidRDefault="00DD5BF9" w:rsidP="00FD7CDE">
      <w:pPr>
        <w:tabs>
          <w:tab w:val="left" w:pos="426"/>
        </w:tabs>
        <w:jc w:val="both"/>
      </w:pPr>
    </w:p>
    <w:p w:rsidR="001D1AE7" w:rsidRPr="00BA2A8D" w:rsidRDefault="001D1AE7" w:rsidP="001D1AE7">
      <w:pPr>
        <w:jc w:val="both"/>
        <w:rPr>
          <w:sz w:val="22"/>
          <w:szCs w:val="22"/>
        </w:rPr>
      </w:pPr>
    </w:p>
    <w:p w:rsidR="009539DE" w:rsidRDefault="009539DE" w:rsidP="001D1AE7">
      <w:pPr>
        <w:pStyle w:val="AralkYok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1D1AE7">
        <w:rPr>
          <w:b/>
          <w:sz w:val="22"/>
          <w:szCs w:val="22"/>
        </w:rPr>
        <w:t>HAZEL ÖZTÜRK IŞIK</w:t>
      </w:r>
      <w:r w:rsidR="001D1AE7" w:rsidRPr="00BA2A8D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</w:t>
      </w:r>
      <w:r w:rsidR="001D1AE7" w:rsidRPr="00BA2A8D">
        <w:rPr>
          <w:b/>
          <w:sz w:val="22"/>
          <w:szCs w:val="22"/>
        </w:rPr>
        <w:t xml:space="preserve">    HEDİYE KAYA           </w:t>
      </w:r>
      <w:r>
        <w:rPr>
          <w:b/>
          <w:sz w:val="22"/>
          <w:szCs w:val="22"/>
        </w:rPr>
        <w:t xml:space="preserve">        </w:t>
      </w:r>
      <w:r w:rsidR="001D1AE7" w:rsidRPr="00BA2A8D">
        <w:rPr>
          <w:b/>
          <w:sz w:val="22"/>
          <w:szCs w:val="22"/>
        </w:rPr>
        <w:t xml:space="preserve">ULAŞ İSMAİL ŞENOL               </w:t>
      </w:r>
      <w:r>
        <w:rPr>
          <w:b/>
          <w:sz w:val="22"/>
          <w:szCs w:val="22"/>
        </w:rPr>
        <w:t xml:space="preserve">                                                                  </w:t>
      </w:r>
    </w:p>
    <w:p w:rsidR="001D1AE7" w:rsidRPr="00921D89" w:rsidRDefault="009539DE" w:rsidP="001D1AE7">
      <w:pPr>
        <w:pStyle w:val="AralkYok"/>
      </w:pPr>
      <w:r>
        <w:rPr>
          <w:b/>
          <w:sz w:val="22"/>
          <w:szCs w:val="22"/>
        </w:rPr>
        <w:t xml:space="preserve">               </w:t>
      </w:r>
      <w:r w:rsidR="001D1AE7">
        <w:rPr>
          <w:b/>
          <w:iCs/>
          <w:sz w:val="22"/>
          <w:szCs w:val="22"/>
        </w:rPr>
        <w:t xml:space="preserve">1.MECLİS BAŞKAN VEKİLİ                      </w:t>
      </w:r>
      <w:proofErr w:type="gramStart"/>
      <w:r w:rsidR="001D1AE7">
        <w:rPr>
          <w:b/>
          <w:iCs/>
          <w:sz w:val="22"/>
          <w:szCs w:val="22"/>
        </w:rPr>
        <w:t>KATİP</w:t>
      </w:r>
      <w:proofErr w:type="gramEnd"/>
      <w:r w:rsidR="001D1AE7">
        <w:rPr>
          <w:b/>
          <w:iCs/>
          <w:sz w:val="22"/>
          <w:szCs w:val="22"/>
        </w:rPr>
        <w:tab/>
        <w:t xml:space="preserve">                     </w:t>
      </w:r>
      <w:r>
        <w:rPr>
          <w:b/>
          <w:iCs/>
          <w:sz w:val="22"/>
          <w:szCs w:val="22"/>
        </w:rPr>
        <w:t xml:space="preserve">           </w:t>
      </w:r>
      <w:r w:rsidR="001D1AE7">
        <w:rPr>
          <w:b/>
          <w:iCs/>
          <w:sz w:val="22"/>
          <w:szCs w:val="22"/>
        </w:rPr>
        <w:t xml:space="preserve">    KATİP</w:t>
      </w:r>
      <w:r w:rsidR="001D1AE7">
        <w:rPr>
          <w:b/>
          <w:iCs/>
          <w:sz w:val="22"/>
          <w:szCs w:val="22"/>
        </w:rPr>
        <w:tab/>
      </w:r>
      <w:r w:rsidR="001D1AE7">
        <w:rPr>
          <w:b/>
          <w:iCs/>
          <w:sz w:val="22"/>
          <w:szCs w:val="22"/>
        </w:rPr>
        <w:tab/>
        <w:t xml:space="preserve">                         </w:t>
      </w:r>
      <w:r w:rsidR="001D1AE7" w:rsidRPr="00BA2A8D">
        <w:rPr>
          <w:b/>
          <w:iCs/>
          <w:sz w:val="22"/>
          <w:szCs w:val="22"/>
        </w:rPr>
        <w:t xml:space="preserve"> </w:t>
      </w:r>
    </w:p>
    <w:p w:rsidR="001D1AE7" w:rsidRPr="00BE2307" w:rsidRDefault="001D1AE7" w:rsidP="001D1AE7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4F01B1" w:rsidRPr="00914B69" w:rsidRDefault="004F01B1" w:rsidP="004F01B1">
      <w:pPr>
        <w:tabs>
          <w:tab w:val="left" w:pos="3930"/>
        </w:tabs>
        <w:ind w:right="180"/>
        <w:jc w:val="both"/>
      </w:pPr>
    </w:p>
    <w:p w:rsidR="00AD15D2" w:rsidRPr="00914B69" w:rsidRDefault="00AD15D2"/>
    <w:sectPr w:rsidR="00AD15D2" w:rsidRPr="00914B69" w:rsidSect="00532E76">
      <w:footerReference w:type="even" r:id="rId7"/>
      <w:footerReference w:type="default" r:id="rId8"/>
      <w:pgSz w:w="11906" w:h="16838"/>
      <w:pgMar w:top="426" w:right="566" w:bottom="1417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EAC" w:rsidRDefault="00274EAC" w:rsidP="0037691E">
      <w:r>
        <w:separator/>
      </w:r>
    </w:p>
  </w:endnote>
  <w:endnote w:type="continuationSeparator" w:id="1">
    <w:p w:rsidR="00274EAC" w:rsidRDefault="00274EAC" w:rsidP="0037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D2" w:rsidRDefault="003B698D" w:rsidP="00CD02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61C3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D02D2" w:rsidRDefault="009539D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D2" w:rsidRDefault="003B698D" w:rsidP="00CD02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61C3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539D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CD02D2" w:rsidRDefault="009539D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EAC" w:rsidRDefault="00274EAC" w:rsidP="0037691E">
      <w:r>
        <w:separator/>
      </w:r>
    </w:p>
  </w:footnote>
  <w:footnote w:type="continuationSeparator" w:id="1">
    <w:p w:rsidR="00274EAC" w:rsidRDefault="00274EAC" w:rsidP="00376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CDE"/>
    <w:rsid w:val="0001111B"/>
    <w:rsid w:val="000229AC"/>
    <w:rsid w:val="0006324F"/>
    <w:rsid w:val="00094311"/>
    <w:rsid w:val="000A0EA2"/>
    <w:rsid w:val="000A7065"/>
    <w:rsid w:val="000C21AE"/>
    <w:rsid w:val="000F21D1"/>
    <w:rsid w:val="00104E81"/>
    <w:rsid w:val="00155C35"/>
    <w:rsid w:val="00166746"/>
    <w:rsid w:val="00173400"/>
    <w:rsid w:val="00192DC6"/>
    <w:rsid w:val="001A75E2"/>
    <w:rsid w:val="001B0B63"/>
    <w:rsid w:val="001D1AE7"/>
    <w:rsid w:val="001D21AD"/>
    <w:rsid w:val="001D56E0"/>
    <w:rsid w:val="001D571C"/>
    <w:rsid w:val="001E1693"/>
    <w:rsid w:val="0020081A"/>
    <w:rsid w:val="002068C4"/>
    <w:rsid w:val="0022086B"/>
    <w:rsid w:val="002543CF"/>
    <w:rsid w:val="00261C31"/>
    <w:rsid w:val="002631CB"/>
    <w:rsid w:val="002635FA"/>
    <w:rsid w:val="00274EAC"/>
    <w:rsid w:val="00292D3F"/>
    <w:rsid w:val="00313397"/>
    <w:rsid w:val="003428E3"/>
    <w:rsid w:val="0035280E"/>
    <w:rsid w:val="0037691E"/>
    <w:rsid w:val="003864C8"/>
    <w:rsid w:val="003A4430"/>
    <w:rsid w:val="003A4B78"/>
    <w:rsid w:val="003A5BBF"/>
    <w:rsid w:val="003B698D"/>
    <w:rsid w:val="003B76BB"/>
    <w:rsid w:val="0041713A"/>
    <w:rsid w:val="00450F3F"/>
    <w:rsid w:val="00477E14"/>
    <w:rsid w:val="004923DF"/>
    <w:rsid w:val="00497305"/>
    <w:rsid w:val="004C1902"/>
    <w:rsid w:val="004C53B3"/>
    <w:rsid w:val="004C6D94"/>
    <w:rsid w:val="004F01B1"/>
    <w:rsid w:val="00502926"/>
    <w:rsid w:val="00532E76"/>
    <w:rsid w:val="00561024"/>
    <w:rsid w:val="00564891"/>
    <w:rsid w:val="005F15F6"/>
    <w:rsid w:val="00631656"/>
    <w:rsid w:val="00631F96"/>
    <w:rsid w:val="006909BD"/>
    <w:rsid w:val="00694C49"/>
    <w:rsid w:val="00695CA8"/>
    <w:rsid w:val="006967E5"/>
    <w:rsid w:val="006A6019"/>
    <w:rsid w:val="006A6069"/>
    <w:rsid w:val="006B75B0"/>
    <w:rsid w:val="006D588A"/>
    <w:rsid w:val="006F1572"/>
    <w:rsid w:val="006F66E7"/>
    <w:rsid w:val="007237C3"/>
    <w:rsid w:val="00764854"/>
    <w:rsid w:val="00771446"/>
    <w:rsid w:val="007A2FAE"/>
    <w:rsid w:val="007A45B9"/>
    <w:rsid w:val="007C2D9E"/>
    <w:rsid w:val="007C3C4D"/>
    <w:rsid w:val="007C5502"/>
    <w:rsid w:val="008011A8"/>
    <w:rsid w:val="00857C88"/>
    <w:rsid w:val="00860249"/>
    <w:rsid w:val="00876C8A"/>
    <w:rsid w:val="00877CBC"/>
    <w:rsid w:val="008823E1"/>
    <w:rsid w:val="00893AF9"/>
    <w:rsid w:val="00895F82"/>
    <w:rsid w:val="008C54A8"/>
    <w:rsid w:val="008C5B56"/>
    <w:rsid w:val="00901286"/>
    <w:rsid w:val="00902749"/>
    <w:rsid w:val="00912309"/>
    <w:rsid w:val="00914B69"/>
    <w:rsid w:val="00914DFD"/>
    <w:rsid w:val="0091532E"/>
    <w:rsid w:val="00922D28"/>
    <w:rsid w:val="0093174D"/>
    <w:rsid w:val="00933DF8"/>
    <w:rsid w:val="009539DE"/>
    <w:rsid w:val="00955395"/>
    <w:rsid w:val="009954B6"/>
    <w:rsid w:val="009956F5"/>
    <w:rsid w:val="009968D7"/>
    <w:rsid w:val="009B13C7"/>
    <w:rsid w:val="009F5D60"/>
    <w:rsid w:val="00A11765"/>
    <w:rsid w:val="00A35CE0"/>
    <w:rsid w:val="00A61551"/>
    <w:rsid w:val="00A94C8F"/>
    <w:rsid w:val="00AB1A5C"/>
    <w:rsid w:val="00AB77B4"/>
    <w:rsid w:val="00AC618F"/>
    <w:rsid w:val="00AD15D2"/>
    <w:rsid w:val="00AF66E1"/>
    <w:rsid w:val="00B11AF0"/>
    <w:rsid w:val="00B40D1D"/>
    <w:rsid w:val="00B53C95"/>
    <w:rsid w:val="00B55223"/>
    <w:rsid w:val="00B55A77"/>
    <w:rsid w:val="00B85CDB"/>
    <w:rsid w:val="00BA11C7"/>
    <w:rsid w:val="00BB37FD"/>
    <w:rsid w:val="00BE1F5F"/>
    <w:rsid w:val="00C028FD"/>
    <w:rsid w:val="00C57A5F"/>
    <w:rsid w:val="00C67BFE"/>
    <w:rsid w:val="00C70A13"/>
    <w:rsid w:val="00C96CFE"/>
    <w:rsid w:val="00C971DB"/>
    <w:rsid w:val="00CB32BC"/>
    <w:rsid w:val="00CC1D54"/>
    <w:rsid w:val="00CF1F36"/>
    <w:rsid w:val="00D278F4"/>
    <w:rsid w:val="00D32F04"/>
    <w:rsid w:val="00D34D81"/>
    <w:rsid w:val="00D36BC9"/>
    <w:rsid w:val="00D5288B"/>
    <w:rsid w:val="00D874F1"/>
    <w:rsid w:val="00D96255"/>
    <w:rsid w:val="00DA4880"/>
    <w:rsid w:val="00DB7D94"/>
    <w:rsid w:val="00DC43C0"/>
    <w:rsid w:val="00DD403F"/>
    <w:rsid w:val="00DD5BA6"/>
    <w:rsid w:val="00DD5BF9"/>
    <w:rsid w:val="00E26208"/>
    <w:rsid w:val="00E5443E"/>
    <w:rsid w:val="00E72E42"/>
    <w:rsid w:val="00EA3D97"/>
    <w:rsid w:val="00EB297B"/>
    <w:rsid w:val="00EB6335"/>
    <w:rsid w:val="00EC2286"/>
    <w:rsid w:val="00EC49E3"/>
    <w:rsid w:val="00EC5F29"/>
    <w:rsid w:val="00EC7CAE"/>
    <w:rsid w:val="00F02553"/>
    <w:rsid w:val="00F21165"/>
    <w:rsid w:val="00F313AF"/>
    <w:rsid w:val="00F34BCF"/>
    <w:rsid w:val="00F75BF0"/>
    <w:rsid w:val="00F7644E"/>
    <w:rsid w:val="00F93A8E"/>
    <w:rsid w:val="00FB4F39"/>
    <w:rsid w:val="00FB5B35"/>
    <w:rsid w:val="00FC6D26"/>
    <w:rsid w:val="00FD7CDE"/>
    <w:rsid w:val="00FE590D"/>
    <w:rsid w:val="00FF0B59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FD7C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D7CD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FD7CDE"/>
  </w:style>
  <w:style w:type="paragraph" w:styleId="AralkYok">
    <w:name w:val="No Spacing"/>
    <w:uiPriority w:val="1"/>
    <w:qFormat/>
    <w:rsid w:val="00B5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028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mustafa_yilmaz</dc:creator>
  <cp:lastModifiedBy>nuran_bicakci</cp:lastModifiedBy>
  <cp:revision>118</cp:revision>
  <cp:lastPrinted>2025-04-07T16:46:00Z</cp:lastPrinted>
  <dcterms:created xsi:type="dcterms:W3CDTF">2015-06-24T05:53:00Z</dcterms:created>
  <dcterms:modified xsi:type="dcterms:W3CDTF">2026-04-13T09:03:00Z</dcterms:modified>
</cp:coreProperties>
</file>